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color w:val="2F5597" w:themeColor="accent1" w:themeShade="BF"/>
          <w:lang w:val="en-US"/>
        </w:rPr>
      </w:pPr>
      <w:bookmarkStart w:id="0" w:name="_GoBack"/>
      <w:bookmarkEnd w:id="0"/>
      <w:r>
        <w:rPr>
          <w:color w:val="2F5597" w:themeColor="accent1" w:themeShade="BF"/>
        </w:rPr>
        <w:t xml:space="preserve">AMINO ACIDS AND </w:t>
      </w:r>
      <w:r>
        <w:rPr>
          <w:color w:val="2F5597" w:themeColor="accent1" w:themeShade="BF"/>
          <w:lang w:val="en-US"/>
        </w:rPr>
        <w:t>PROTEIN</w:t>
      </w:r>
      <w:r>
        <w:rPr>
          <w:color w:val="2F5597" w:themeColor="accent1" w:themeShade="BF"/>
        </w:rPr>
        <w:t xml:space="preserve"> METABOLISM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1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t>Cholesterol (structure and function)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 xml:space="preserve">Structure and Synthesis of Chylomicrons 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2</w:t>
      </w:r>
    </w:p>
    <w:p>
      <w:pPr>
        <w:pStyle w:val="4"/>
        <w:numPr>
          <w:ilvl w:val="0"/>
          <w:numId w:val="2"/>
        </w:numPr>
        <w:spacing w:line="240" w:lineRule="auto"/>
      </w:pPr>
      <w:r>
        <w:t xml:space="preserve">Absorbtion of Cholesterol </w:t>
      </w:r>
    </w:p>
    <w:p>
      <w:pPr>
        <w:pStyle w:val="4"/>
        <w:numPr>
          <w:ilvl w:val="0"/>
          <w:numId w:val="2"/>
        </w:numPr>
        <w:spacing w:line="240" w:lineRule="auto"/>
      </w:pPr>
      <w:r>
        <w:t>Metabolism of Chylomicrons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3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t xml:space="preserve">Biosynthesis of cholesterol 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rPr>
          <w:lang w:val="en-US"/>
        </w:rPr>
        <w:t>Structure and Synthesis of VLDL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4</w:t>
      </w:r>
    </w:p>
    <w:p>
      <w:pPr>
        <w:pStyle w:val="4"/>
        <w:numPr>
          <w:ilvl w:val="0"/>
          <w:numId w:val="4"/>
        </w:numPr>
        <w:spacing w:line="240" w:lineRule="auto"/>
        <w:rPr>
          <w:lang w:val="en-US"/>
        </w:rPr>
      </w:pPr>
      <w:r>
        <w:rPr>
          <w:lang w:val="en-US"/>
        </w:rPr>
        <w:t>Cholesterol pool</w:t>
      </w:r>
    </w:p>
    <w:p>
      <w:pPr>
        <w:pStyle w:val="4"/>
        <w:numPr>
          <w:ilvl w:val="0"/>
          <w:numId w:val="4"/>
        </w:numPr>
        <w:spacing w:line="240" w:lineRule="auto"/>
      </w:pPr>
      <w:r>
        <w:rPr>
          <w:lang w:val="en-US"/>
        </w:rPr>
        <w:t>Metabolism of VLDL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5</w:t>
      </w:r>
    </w:p>
    <w:p>
      <w:pPr>
        <w:pStyle w:val="4"/>
        <w:numPr>
          <w:ilvl w:val="0"/>
          <w:numId w:val="5"/>
        </w:numPr>
        <w:spacing w:line="240" w:lineRule="auto"/>
        <w:rPr>
          <w:lang w:val="en-US"/>
        </w:rPr>
      </w:pPr>
      <w:r>
        <w:t xml:space="preserve">Regulation of cholesterol synthesis </w:t>
      </w:r>
    </w:p>
    <w:p>
      <w:pPr>
        <w:pStyle w:val="4"/>
        <w:numPr>
          <w:ilvl w:val="0"/>
          <w:numId w:val="5"/>
        </w:numPr>
        <w:spacing w:line="240" w:lineRule="auto"/>
        <w:rPr>
          <w:lang w:val="en-US"/>
        </w:rPr>
      </w:pPr>
      <w:r>
        <w:rPr>
          <w:lang w:val="en-US"/>
        </w:rPr>
        <w:t>Structure and synthesis of LDL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6</w:t>
      </w:r>
    </w:p>
    <w:p>
      <w:pPr>
        <w:pStyle w:val="4"/>
        <w:numPr>
          <w:ilvl w:val="0"/>
          <w:numId w:val="6"/>
        </w:numPr>
        <w:spacing w:line="240" w:lineRule="auto"/>
        <w:rPr>
          <w:lang w:val="en-US"/>
        </w:rPr>
      </w:pPr>
      <w:r>
        <w:rPr>
          <w:lang w:val="en-US"/>
        </w:rPr>
        <w:t>Role of the liver in cholesterol metabolism</w:t>
      </w:r>
    </w:p>
    <w:p>
      <w:pPr>
        <w:pStyle w:val="4"/>
        <w:numPr>
          <w:ilvl w:val="0"/>
          <w:numId w:val="6"/>
        </w:numPr>
        <w:spacing w:line="240" w:lineRule="auto"/>
      </w:pPr>
      <w:r>
        <w:rPr>
          <w:lang w:val="en-US"/>
        </w:rPr>
        <w:t>Metabolism of LDL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7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rPr>
          <w:lang w:val="en-US"/>
        </w:rPr>
        <w:t>Classification of lipoproteins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rPr>
          <w:lang w:val="en-US"/>
        </w:rPr>
        <w:t>LDL receptor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8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 xml:space="preserve">General characteristics of lipoproteins 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 xml:space="preserve">Role of LDL in cardiovascular disease 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9</w:t>
      </w:r>
    </w:p>
    <w:p>
      <w:pPr>
        <w:pStyle w:val="4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Apolipoproteins</w:t>
      </w:r>
    </w:p>
    <w:p>
      <w:pPr>
        <w:pStyle w:val="4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Structure and metabolism of HDL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 xml:space="preserve">Combination 10 </w:t>
      </w:r>
    </w:p>
    <w:p>
      <w:pPr>
        <w:pStyle w:val="4"/>
        <w:numPr>
          <w:ilvl w:val="0"/>
          <w:numId w:val="10"/>
        </w:numPr>
        <w:spacing w:line="240" w:lineRule="auto"/>
        <w:rPr>
          <w:lang w:val="en-US"/>
        </w:rPr>
      </w:pPr>
      <w:r>
        <w:rPr>
          <w:lang w:val="en-US"/>
        </w:rPr>
        <w:t>Function of Bile salts</w:t>
      </w:r>
    </w:p>
    <w:p>
      <w:pPr>
        <w:pStyle w:val="4"/>
        <w:numPr>
          <w:ilvl w:val="0"/>
          <w:numId w:val="10"/>
        </w:numPr>
        <w:spacing w:line="240" w:lineRule="auto"/>
        <w:rPr>
          <w:lang w:val="en-US"/>
        </w:rPr>
      </w:pPr>
      <w:r>
        <w:t>Formation of Bile acids</w:t>
      </w:r>
    </w:p>
    <w:p>
      <w:pPr>
        <w:pStyle w:val="4"/>
        <w:spacing w:line="240" w:lineRule="auto"/>
        <w:rPr>
          <w:lang w:val="en-US"/>
        </w:rPr>
      </w:pPr>
    </w:p>
    <w:p>
      <w:pPr>
        <w:pStyle w:val="4"/>
        <w:rPr>
          <w:lang w:val="en-US"/>
        </w:rPr>
      </w:pPr>
    </w:p>
    <w:p/>
    <w:p>
      <w:pPr>
        <w:pStyle w:val="4"/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416D9"/>
    <w:multiLevelType w:val="multilevel"/>
    <w:tmpl w:val="077416D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94B"/>
    <w:multiLevelType w:val="multilevel"/>
    <w:tmpl w:val="1BAB294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C1212"/>
    <w:multiLevelType w:val="multilevel"/>
    <w:tmpl w:val="1F2C12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92A1E"/>
    <w:multiLevelType w:val="multilevel"/>
    <w:tmpl w:val="22C92A1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97A60"/>
    <w:multiLevelType w:val="multilevel"/>
    <w:tmpl w:val="26497A6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2F1A"/>
    <w:multiLevelType w:val="multilevel"/>
    <w:tmpl w:val="346E2F1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E5B40"/>
    <w:multiLevelType w:val="multilevel"/>
    <w:tmpl w:val="37AE5B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665DB"/>
    <w:multiLevelType w:val="multilevel"/>
    <w:tmpl w:val="47A665D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E4859"/>
    <w:multiLevelType w:val="multilevel"/>
    <w:tmpl w:val="4A9E485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11017"/>
    <w:multiLevelType w:val="multilevel"/>
    <w:tmpl w:val="5DC1101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F6"/>
    <w:rsid w:val="008D31BA"/>
    <w:rsid w:val="00996C33"/>
    <w:rsid w:val="00C05613"/>
    <w:rsid w:val="00D266CF"/>
    <w:rsid w:val="00F143F6"/>
    <w:rsid w:val="00F649FC"/>
    <w:rsid w:val="4D7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647</Characters>
  <Lines>5</Lines>
  <Paragraphs>1</Paragraphs>
  <TotalTime>30</TotalTime>
  <ScaleCrop>false</ScaleCrop>
  <LinksUpToDate>false</LinksUpToDate>
  <CharactersWithSpaces>759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2023-09-05T13:22:00Z</dcterms:created>
  <dc:creator>Petar Canovic</dc:creator>
  <cp:lastModifiedBy>Marina Mitrovic</cp:lastModifiedBy>
  <dcterms:modified xsi:type="dcterms:W3CDTF">2023-09-10T06:10:01Z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6f3b73309ac1183b11b3a12d7c4eeb75d805b07799ab1d4d8da9f397c03e5abb</vt:lpwstr>
  </property>
  <property fmtid="{D5CDD505-2E9C-101B-9397-08002B2CF9AE}" pid="3" name="KSOProductBuildVer">
    <vt:lpwstr>1033-11.2.0.11537</vt:lpwstr>
  </property>
  <property fmtid="{D5CDD505-2E9C-101B-9397-08002B2CF9AE}" pid="4" name="ICV">
    <vt:lpwstr>536E6AFD1386411A90FFF0431BCBF815</vt:lpwstr>
  </property>
</Properties>
</file>